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6"/>
          <w:szCs w:val="36"/>
          <w:shd w:val="clear" w:color="auto" w:fill="FFFFFF"/>
          <w:lang w:val="en-US" w:eastAsia="zh-CN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36"/>
          <w:szCs w:val="36"/>
          <w:shd w:val="clear" w:color="auto" w:fill="FFFFFF"/>
        </w:rPr>
        <w:t>昆明中药厂有限公司2021年参苓健脾胃颗粒电视广告采购项目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6"/>
          <w:szCs w:val="36"/>
          <w:shd w:val="clear" w:color="auto" w:fill="FFFFFF"/>
          <w:lang w:val="en-US" w:eastAsia="zh-CN"/>
        </w:rPr>
        <w:t>--中标结果公示</w:t>
      </w:r>
    </w:p>
    <w:p>
      <w:pPr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6"/>
          <w:szCs w:val="36"/>
          <w:shd w:val="clear" w:color="auto" w:fill="FFFFFF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 xml:space="preserve">      昆明中药厂有限公司2021年参苓健脾胃颗粒电视广告采购项目的议标评标工作已圆满结束。通过自主投标及邀标本次采购项目有</w:t>
      </w:r>
      <w:r>
        <w:rPr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家公司以线上</w:t>
      </w:r>
      <w:r>
        <w:rPr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/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线下的方式参与投标，经过评标委员会评审，最终中标结果公示如下：</w:t>
      </w: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招标项目名称</w:t>
      </w:r>
    </w:p>
    <w:p>
      <w:pPr>
        <w:widowControl w:val="0"/>
        <w:numPr>
          <w:ilvl w:val="0"/>
          <w:numId w:val="0"/>
        </w:numPr>
        <w:ind w:firstLineChars="20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昆明中药厂有限公司2021年参苓健脾胃颗粒电视广告采购项目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中标信息</w:t>
      </w:r>
    </w:p>
    <w:p>
      <w:pPr>
        <w:widowControl w:val="0"/>
        <w:numPr>
          <w:ilvl w:val="0"/>
          <w:numId w:val="0"/>
        </w:numPr>
        <w:ind w:firstLineChars="20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中标单位：温州康朝传媒广告有限公司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公示时间</w:t>
      </w:r>
    </w:p>
    <w:p>
      <w:pPr>
        <w:widowControl w:val="0"/>
        <w:numPr>
          <w:ilvl w:val="0"/>
          <w:numId w:val="0"/>
        </w:numPr>
        <w:ind w:leftChars="0" w:firstLineChars="20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2021年11月2</w:t>
      </w:r>
      <w:r>
        <w:rPr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日-2021年11月2</w:t>
      </w:r>
      <w:r>
        <w:rPr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日。请中标单位在收到中标结果通知书后</w:t>
      </w:r>
      <w:r>
        <w:rPr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日内与昆明中药厂有限公司商议合同签订事宜。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 xml:space="preserve">   衷心感谢各投标单位对本次项目的关注及参与，期待未来与您精诚合作、携手同行。（监督电话：</w:t>
      </w:r>
      <w:r>
        <w:rPr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13577027556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）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特此公告</w:t>
      </w:r>
    </w:p>
    <w:p>
      <w:pPr>
        <w:widowControl w:val="0"/>
        <w:numPr>
          <w:ilvl w:val="0"/>
          <w:numId w:val="0"/>
        </w:numPr>
        <w:ind w:leftChars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昆明中药厂有限公司</w:t>
      </w:r>
    </w:p>
    <w:p>
      <w:pPr>
        <w:widowControl w:val="0"/>
        <w:numPr>
          <w:ilvl w:val="0"/>
          <w:numId w:val="0"/>
        </w:numPr>
        <w:ind w:leftChars="0"/>
        <w:jc w:val="right"/>
        <w:rPr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2021年11月26日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singleLevel"/>
    <w:tmpl w:val="0000000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97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2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299</Words>
  <Characters>335</Characters>
  <Paragraphs>20</Paragraphs>
  <TotalTime>21</TotalTime>
  <ScaleCrop>false</ScaleCrop>
  <LinksUpToDate>false</LinksUpToDate>
  <CharactersWithSpaces>344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2021-11-24T07:38:00Z</dcterms:created>
  <dc:creator>Gain °</dc:creator>
  <cp:lastModifiedBy>Gain  °</cp:lastModifiedBy>
  <dcterms:modified xsi:type="dcterms:W3CDTF">2021-11-26T04:58:50Z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38A95B8BEA4C4E95BF46ED95F0781134</vt:lpwstr>
  </property>
</Properties>
</file>